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B603" w14:textId="42C1FB90" w:rsidR="1DA5454D" w:rsidRPr="00016A9C" w:rsidRDefault="1DA5454D" w:rsidP="235C2F18">
      <w:pPr>
        <w:jc w:val="center"/>
        <w:rPr>
          <w:rFonts w:ascii="Arial" w:eastAsia="Arial" w:hAnsi="Arial" w:cs="Arial"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 xml:space="preserve">7/8 class </w:t>
      </w:r>
    </w:p>
    <w:p w14:paraId="6FB33B2F" w14:textId="67857A76" w:rsidR="00B425D0" w:rsidRPr="00016A9C" w:rsidRDefault="00B425D0" w:rsidP="235C2F18">
      <w:pPr>
        <w:jc w:val="center"/>
        <w:rPr>
          <w:rFonts w:ascii="Arial" w:eastAsia="Arial" w:hAnsi="Arial" w:cs="Arial"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 xml:space="preserve">April </w:t>
      </w:r>
      <w:r w:rsidR="00800F71">
        <w:rPr>
          <w:rFonts w:ascii="Arial" w:eastAsia="Arial" w:hAnsi="Arial" w:cs="Arial"/>
          <w:sz w:val="24"/>
          <w:szCs w:val="24"/>
        </w:rPr>
        <w:t>27-May 1</w:t>
      </w:r>
      <w:r w:rsidR="00800F71" w:rsidRPr="00800F7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016A9C">
        <w:rPr>
          <w:rFonts w:ascii="Arial" w:eastAsia="Arial" w:hAnsi="Arial" w:cs="Arial"/>
          <w:sz w:val="24"/>
          <w:szCs w:val="24"/>
        </w:rPr>
        <w:t>, 2020</w:t>
      </w:r>
      <w:r w:rsidR="00E96C9B" w:rsidRPr="00016A9C">
        <w:rPr>
          <w:rFonts w:ascii="Arial" w:eastAsia="Arial" w:hAnsi="Arial" w:cs="Arial"/>
          <w:sz w:val="24"/>
          <w:szCs w:val="24"/>
        </w:rPr>
        <w:t xml:space="preserve"> (Week </w:t>
      </w:r>
      <w:r w:rsidR="00800F71">
        <w:rPr>
          <w:rFonts w:ascii="Arial" w:eastAsia="Arial" w:hAnsi="Arial" w:cs="Arial"/>
          <w:sz w:val="24"/>
          <w:szCs w:val="24"/>
        </w:rPr>
        <w:t>4</w:t>
      </w:r>
      <w:r w:rsidR="00E96C9B" w:rsidRPr="00016A9C">
        <w:rPr>
          <w:rFonts w:ascii="Arial" w:eastAsia="Arial" w:hAnsi="Arial" w:cs="Arial"/>
          <w:sz w:val="24"/>
          <w:szCs w:val="24"/>
        </w:rPr>
        <w:t>)</w:t>
      </w:r>
    </w:p>
    <w:p w14:paraId="19158CFB" w14:textId="588FE96E" w:rsidR="001F6A32" w:rsidRPr="00016A9C" w:rsidRDefault="00E96C9B" w:rsidP="00E96C9B">
      <w:pPr>
        <w:rPr>
          <w:rFonts w:ascii="Arial" w:eastAsia="Arial" w:hAnsi="Arial" w:cs="Arial"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 xml:space="preserve">Welcome to week </w:t>
      </w:r>
      <w:r w:rsidR="00800F71">
        <w:rPr>
          <w:rFonts w:ascii="Arial" w:eastAsia="Arial" w:hAnsi="Arial" w:cs="Arial"/>
          <w:sz w:val="24"/>
          <w:szCs w:val="24"/>
        </w:rPr>
        <w:t>4</w:t>
      </w:r>
      <w:r w:rsidRPr="00016A9C">
        <w:rPr>
          <w:rFonts w:ascii="Arial" w:eastAsia="Arial" w:hAnsi="Arial" w:cs="Arial"/>
          <w:sz w:val="24"/>
          <w:szCs w:val="24"/>
        </w:rPr>
        <w:t>!</w:t>
      </w:r>
    </w:p>
    <w:p w14:paraId="045A4CA3" w14:textId="6CBA02A4" w:rsidR="001F6A32" w:rsidRPr="00016A9C" w:rsidRDefault="001F6A32" w:rsidP="00E96C9B">
      <w:pPr>
        <w:rPr>
          <w:rFonts w:ascii="Arial" w:eastAsia="Arial" w:hAnsi="Arial" w:cs="Arial"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ab/>
      </w:r>
      <w:r w:rsidR="00800F71">
        <w:rPr>
          <w:rFonts w:ascii="Arial" w:eastAsia="Arial" w:hAnsi="Arial" w:cs="Arial"/>
          <w:sz w:val="24"/>
          <w:szCs w:val="24"/>
        </w:rPr>
        <w:t xml:space="preserve">Can you believe the month of April is almost done! The weather is getting nicer and with that comes many chances to go outside and enjoy nature. </w:t>
      </w:r>
      <w:r w:rsidRPr="00016A9C">
        <w:rPr>
          <w:rFonts w:ascii="Arial" w:eastAsia="Arial" w:hAnsi="Arial" w:cs="Arial"/>
          <w:sz w:val="24"/>
          <w:szCs w:val="24"/>
        </w:rPr>
        <w:t xml:space="preserve"> Here are your activity choices for the week.</w:t>
      </w:r>
    </w:p>
    <w:p w14:paraId="3983AC33" w14:textId="149D5A30" w:rsidR="001F6A32" w:rsidRDefault="001F6A32" w:rsidP="00E96C9B">
      <w:pPr>
        <w:rPr>
          <w:rFonts w:ascii="Arial" w:eastAsia="Arial" w:hAnsi="Arial" w:cs="Arial"/>
          <w:b/>
          <w:bCs/>
          <w:sz w:val="24"/>
          <w:szCs w:val="24"/>
        </w:rPr>
      </w:pPr>
      <w:r w:rsidRPr="00016A9C">
        <w:rPr>
          <w:rFonts w:ascii="Arial" w:eastAsia="Arial" w:hAnsi="Arial" w:cs="Arial"/>
          <w:b/>
          <w:bCs/>
          <w:sz w:val="24"/>
          <w:szCs w:val="24"/>
        </w:rPr>
        <w:t>Read 30 minutes every day</w:t>
      </w:r>
      <w:r w:rsidR="00800F71">
        <w:rPr>
          <w:rFonts w:ascii="Arial" w:eastAsia="Arial" w:hAnsi="Arial" w:cs="Arial"/>
          <w:b/>
          <w:bCs/>
          <w:sz w:val="24"/>
          <w:szCs w:val="24"/>
        </w:rPr>
        <w:t xml:space="preserve"> and go outside daily!</w:t>
      </w:r>
    </w:p>
    <w:p w14:paraId="7399A06D" w14:textId="50B99850" w:rsidR="00800F71" w:rsidRPr="00016A9C" w:rsidRDefault="00800F71" w:rsidP="00E96C9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 would LOVE to see some of the things you have written if you would like to share with me. Please send it along to my email. </w:t>
      </w:r>
    </w:p>
    <w:p w14:paraId="653D4C92" w14:textId="5618E887" w:rsidR="001F6A32" w:rsidRPr="00016A9C" w:rsidRDefault="001F6A32" w:rsidP="00E96C9B">
      <w:pPr>
        <w:rPr>
          <w:rFonts w:ascii="Arial" w:eastAsia="Arial" w:hAnsi="Arial" w:cs="Arial"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>I have assigned 2 readworks.org texts for this week</w:t>
      </w:r>
      <w:r w:rsidR="00800F71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14:paraId="0208E7C7" w14:textId="6018F789" w:rsidR="001F6A32" w:rsidRPr="00D951ED" w:rsidRDefault="001F6A32" w:rsidP="00E96C9B">
      <w:pPr>
        <w:rPr>
          <w:rFonts w:ascii="Arial" w:eastAsia="Arial" w:hAnsi="Arial" w:cs="Arial"/>
          <w:b/>
          <w:bCs/>
          <w:sz w:val="24"/>
          <w:szCs w:val="24"/>
        </w:rPr>
      </w:pPr>
      <w:r w:rsidRPr="00016A9C">
        <w:rPr>
          <w:rFonts w:ascii="Arial" w:eastAsia="Arial" w:hAnsi="Arial" w:cs="Arial"/>
          <w:sz w:val="24"/>
          <w:szCs w:val="24"/>
        </w:rPr>
        <w:t xml:space="preserve">In addition, you could choose </w:t>
      </w:r>
      <w:r w:rsidRPr="00D951ED">
        <w:rPr>
          <w:rFonts w:ascii="Arial" w:eastAsia="Arial" w:hAnsi="Arial" w:cs="Arial"/>
          <w:b/>
          <w:bCs/>
          <w:sz w:val="24"/>
          <w:szCs w:val="24"/>
        </w:rPr>
        <w:t>one or two</w:t>
      </w:r>
      <w:r w:rsidRPr="00016A9C">
        <w:rPr>
          <w:rFonts w:ascii="Arial" w:eastAsia="Arial" w:hAnsi="Arial" w:cs="Arial"/>
          <w:sz w:val="24"/>
          <w:szCs w:val="24"/>
        </w:rPr>
        <w:t xml:space="preserve"> of the following writing activities </w:t>
      </w:r>
      <w:r w:rsidRPr="00D951ED">
        <w:rPr>
          <w:rFonts w:ascii="Arial" w:eastAsia="Arial" w:hAnsi="Arial" w:cs="Arial"/>
          <w:b/>
          <w:bCs/>
          <w:sz w:val="24"/>
          <w:szCs w:val="24"/>
        </w:rPr>
        <w:t xml:space="preserve">daily. </w:t>
      </w:r>
    </w:p>
    <w:tbl>
      <w:tblPr>
        <w:tblStyle w:val="TableGrid"/>
        <w:tblW w:w="118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4320"/>
        <w:gridCol w:w="3060"/>
        <w:gridCol w:w="4500"/>
      </w:tblGrid>
      <w:tr w:rsidR="001F6A32" w:rsidRPr="00016A9C" w14:paraId="38DB1DDE" w14:textId="23F17744" w:rsidTr="001F6A32">
        <w:trPr>
          <w:trHeight w:val="1988"/>
        </w:trPr>
        <w:tc>
          <w:tcPr>
            <w:tcW w:w="4320" w:type="dxa"/>
          </w:tcPr>
          <w:p w14:paraId="282A14EE" w14:textId="77777777" w:rsidR="00D951ED" w:rsidRPr="00D951ED" w:rsidRDefault="00D951ED" w:rsidP="00E96C9B">
            <w:pPr>
              <w:rPr>
                <w:rFonts w:ascii="Arial" w:eastAsia="Arial" w:hAnsi="Arial" w:cs="Arial"/>
              </w:rPr>
            </w:pPr>
            <w:r w:rsidRPr="00D951ED">
              <w:rPr>
                <w:rFonts w:ascii="Arial" w:eastAsia="Arial" w:hAnsi="Arial" w:cs="Arial"/>
              </w:rPr>
              <w:t xml:space="preserve">Spring is in the air!  Make a list of 10 things you could do around the yard or in your community (respecting the social distancing) to enhance your surroundings and a short sentence about why you would choose each thing. </w:t>
            </w:r>
          </w:p>
          <w:p w14:paraId="5BD0D0A1" w14:textId="77777777" w:rsidR="00D951ED" w:rsidRPr="00D951ED" w:rsidRDefault="00D951ED" w:rsidP="00E96C9B">
            <w:pPr>
              <w:rPr>
                <w:rFonts w:ascii="Arial" w:eastAsia="Arial" w:hAnsi="Arial" w:cs="Arial"/>
              </w:rPr>
            </w:pPr>
            <w:r w:rsidRPr="00D951ED">
              <w:rPr>
                <w:rFonts w:ascii="Arial" w:eastAsia="Arial" w:hAnsi="Arial" w:cs="Arial"/>
              </w:rPr>
              <w:t xml:space="preserve">  For examples: cleaning the ditches, raking the lawn, cleaning out the shed, planting flowers, etc.</w:t>
            </w:r>
          </w:p>
          <w:p w14:paraId="66FEF4FA" w14:textId="77777777" w:rsidR="00D951ED" w:rsidRPr="00D951ED" w:rsidRDefault="00D951ED" w:rsidP="00E96C9B">
            <w:pPr>
              <w:rPr>
                <w:rFonts w:ascii="Arial" w:eastAsia="Arial" w:hAnsi="Arial" w:cs="Arial"/>
              </w:rPr>
            </w:pPr>
          </w:p>
          <w:p w14:paraId="0E8A1106" w14:textId="1ACDEF1E" w:rsidR="00D951ED" w:rsidRPr="00D951ED" w:rsidRDefault="00D951ED" w:rsidP="00E96C9B">
            <w:pPr>
              <w:rPr>
                <w:rFonts w:ascii="Arial" w:eastAsia="Arial" w:hAnsi="Arial" w:cs="Arial"/>
              </w:rPr>
            </w:pPr>
            <w:r w:rsidRPr="00D951ED">
              <w:rPr>
                <w:rFonts w:ascii="Arial" w:eastAsia="Arial" w:hAnsi="Arial" w:cs="Arial"/>
              </w:rPr>
              <w:t xml:space="preserve"> BONUS! Try out at least 3 of the things on your list. </w:t>
            </w:r>
          </w:p>
        </w:tc>
        <w:tc>
          <w:tcPr>
            <w:tcW w:w="3060" w:type="dxa"/>
          </w:tcPr>
          <w:p w14:paraId="25869FD0" w14:textId="77777777" w:rsidR="001F6A32" w:rsidRPr="00D951ED" w:rsidRDefault="00800F71" w:rsidP="00800F71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1ED">
              <w:rPr>
                <w:rFonts w:ascii="Arial" w:hAnsi="Arial" w:cs="Arial"/>
                <w:color w:val="000000"/>
                <w:sz w:val="22"/>
                <w:szCs w:val="22"/>
              </w:rPr>
              <w:t>Challenge yourself to try something new this week. When I was talking to you last week, I may have mentioned that my goal last week was to learn to make bread! I am pleased to say that my second batch turned out great! I am still trying to pick something new to try this week.</w:t>
            </w:r>
          </w:p>
          <w:p w14:paraId="61BBD39E" w14:textId="6FB35180" w:rsidR="00800F71" w:rsidRPr="00D951ED" w:rsidRDefault="00800F71" w:rsidP="00800F71">
            <w:pPr>
              <w:pStyle w:val="NormalWeb"/>
              <w:rPr>
                <w:rFonts w:ascii="Arial" w:eastAsia="Arial" w:hAnsi="Arial" w:cs="Arial"/>
                <w:sz w:val="22"/>
                <w:szCs w:val="22"/>
              </w:rPr>
            </w:pPr>
            <w:r w:rsidRPr="00D951ED">
              <w:rPr>
                <w:rFonts w:ascii="Arial" w:hAnsi="Arial" w:cs="Arial"/>
                <w:color w:val="000000"/>
                <w:sz w:val="22"/>
                <w:szCs w:val="22"/>
              </w:rPr>
              <w:t>What will you try??</w:t>
            </w:r>
          </w:p>
        </w:tc>
        <w:tc>
          <w:tcPr>
            <w:tcW w:w="4500" w:type="dxa"/>
          </w:tcPr>
          <w:p w14:paraId="5FFBEFC4" w14:textId="77777777" w:rsidR="001F6A32" w:rsidRPr="00D951ED" w:rsidRDefault="001F6A32" w:rsidP="00E96C9B">
            <w:pPr>
              <w:rPr>
                <w:rFonts w:ascii="Arial" w:hAnsi="Arial" w:cs="Arial"/>
                <w:color w:val="000000"/>
              </w:rPr>
            </w:pPr>
            <w:r w:rsidRPr="00D951ED">
              <w:rPr>
                <w:rFonts w:ascii="Arial" w:hAnsi="Arial" w:cs="Arial"/>
                <w:color w:val="000000"/>
              </w:rPr>
              <w:t>Make a bucket list of 3-5 places you would like to visit. What do you want to do or see at each place?</w:t>
            </w:r>
          </w:p>
          <w:p w14:paraId="5379A4FA" w14:textId="77777777" w:rsidR="00BD0FA7" w:rsidRPr="00D951ED" w:rsidRDefault="00BD0FA7" w:rsidP="00E96C9B">
            <w:pPr>
              <w:rPr>
                <w:rFonts w:ascii="Arial" w:hAnsi="Arial" w:cs="Arial"/>
                <w:color w:val="000000"/>
              </w:rPr>
            </w:pPr>
            <w:r w:rsidRPr="00D951ED">
              <w:rPr>
                <w:rFonts w:ascii="Arial" w:hAnsi="Arial" w:cs="Arial"/>
                <w:color w:val="000000"/>
              </w:rPr>
              <w:t xml:space="preserve">  </w:t>
            </w:r>
          </w:p>
          <w:p w14:paraId="086F1BBB" w14:textId="77777777" w:rsidR="00BD0FA7" w:rsidRPr="00D951ED" w:rsidRDefault="00BD0FA7" w:rsidP="00E96C9B">
            <w:pPr>
              <w:rPr>
                <w:rFonts w:ascii="Arial" w:hAnsi="Arial" w:cs="Arial"/>
                <w:color w:val="000000"/>
              </w:rPr>
            </w:pPr>
            <w:r w:rsidRPr="00D951ED">
              <w:rPr>
                <w:rFonts w:ascii="Arial" w:hAnsi="Arial" w:cs="Arial"/>
                <w:color w:val="000000"/>
              </w:rPr>
              <w:t xml:space="preserve">   You might have to do a little research on the places you have picked! I would love to see the places you have picked. Please feel free to email them to me. </w:t>
            </w:r>
            <w:r w:rsidRPr="00D951ED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951ED">
              <w:rPr>
                <w:rFonts w:ascii="Arial" w:hAnsi="Arial" w:cs="Arial"/>
                <w:color w:val="000000"/>
              </w:rPr>
              <w:t xml:space="preserve"> </w:t>
            </w:r>
          </w:p>
          <w:p w14:paraId="64FDC7AE" w14:textId="77777777" w:rsidR="00800F71" w:rsidRPr="00D951ED" w:rsidRDefault="00800F71" w:rsidP="00E96C9B">
            <w:pPr>
              <w:rPr>
                <w:rFonts w:ascii="Arial" w:hAnsi="Arial" w:cs="Arial"/>
                <w:color w:val="000000"/>
              </w:rPr>
            </w:pPr>
            <w:r w:rsidRPr="00D951ED">
              <w:rPr>
                <w:rFonts w:ascii="Arial" w:hAnsi="Arial" w:cs="Arial"/>
                <w:color w:val="000000"/>
              </w:rPr>
              <w:t>My picks would be:</w:t>
            </w:r>
          </w:p>
          <w:p w14:paraId="3FF8E8E8" w14:textId="77777777" w:rsidR="00800F71" w:rsidRPr="00D951ED" w:rsidRDefault="00800F71" w:rsidP="00800F7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D951ED">
              <w:rPr>
                <w:rFonts w:ascii="Arial" w:eastAsia="Arial" w:hAnsi="Arial" w:cs="Arial"/>
              </w:rPr>
              <w:t>Paris</w:t>
            </w:r>
          </w:p>
          <w:p w14:paraId="586C0DBF" w14:textId="77777777" w:rsidR="00800F71" w:rsidRPr="00D951ED" w:rsidRDefault="00800F71" w:rsidP="00800F7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D951ED">
              <w:rPr>
                <w:rFonts w:ascii="Arial" w:eastAsia="Arial" w:hAnsi="Arial" w:cs="Arial"/>
              </w:rPr>
              <w:t>Dubai</w:t>
            </w:r>
          </w:p>
          <w:p w14:paraId="40A95DE3" w14:textId="77777777" w:rsidR="00800F71" w:rsidRPr="00D951ED" w:rsidRDefault="00800F71" w:rsidP="00800F7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D951ED">
              <w:rPr>
                <w:rFonts w:ascii="Arial" w:eastAsia="Arial" w:hAnsi="Arial" w:cs="Arial"/>
              </w:rPr>
              <w:t>Ontario (I cannot believe I have never been)</w:t>
            </w:r>
          </w:p>
          <w:p w14:paraId="054D36E0" w14:textId="77777777" w:rsidR="00800F71" w:rsidRPr="00D951ED" w:rsidRDefault="00800F71" w:rsidP="00800F7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D951ED">
              <w:rPr>
                <w:rFonts w:ascii="Arial" w:eastAsia="Arial" w:hAnsi="Arial" w:cs="Arial"/>
              </w:rPr>
              <w:t>Australia</w:t>
            </w:r>
          </w:p>
          <w:p w14:paraId="7DB23654" w14:textId="40B8BE48" w:rsidR="00800F71" w:rsidRPr="00D951ED" w:rsidRDefault="00800F71" w:rsidP="00800F7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D951ED">
              <w:rPr>
                <w:rFonts w:ascii="Arial" w:eastAsia="Arial" w:hAnsi="Arial" w:cs="Arial"/>
              </w:rPr>
              <w:t>Florida</w:t>
            </w:r>
          </w:p>
        </w:tc>
      </w:tr>
      <w:tr w:rsidR="001F6A32" w:rsidRPr="00016A9C" w14:paraId="117869C8" w14:textId="20CA6112" w:rsidTr="001F6A32">
        <w:tc>
          <w:tcPr>
            <w:tcW w:w="4320" w:type="dxa"/>
          </w:tcPr>
          <w:p w14:paraId="4915901C" w14:textId="2D7EFF9D" w:rsidR="001F6A32" w:rsidRPr="00D951ED" w:rsidRDefault="001F6A32" w:rsidP="00E96C9B">
            <w:pPr>
              <w:rPr>
                <w:rFonts w:ascii="Arial" w:eastAsia="Arial" w:hAnsi="Arial" w:cs="Arial"/>
              </w:rPr>
            </w:pPr>
            <w:r w:rsidRPr="00D951ED">
              <w:rPr>
                <w:rFonts w:ascii="Arial" w:hAnsi="Arial" w:cs="Arial"/>
                <w:color w:val="000000"/>
              </w:rPr>
              <w:t>You are living through history right now. Begin creating a time capsule to be opened years from now. Choices could include 3 or more of the following: Write a journal entry of one of your days; create a piece of art; find a news article to keep; share a special memory; take some photos; make a list of the biggest changes in your life right now. You can choose to work on this more than one day this week!</w:t>
            </w:r>
          </w:p>
        </w:tc>
        <w:tc>
          <w:tcPr>
            <w:tcW w:w="3060" w:type="dxa"/>
          </w:tcPr>
          <w:p w14:paraId="5B46606E" w14:textId="3D9ABC53" w:rsidR="001F6A32" w:rsidRPr="00D951ED" w:rsidRDefault="00D951ED" w:rsidP="00E96C9B">
            <w:pPr>
              <w:rPr>
                <w:rFonts w:ascii="Arial" w:eastAsia="Arial" w:hAnsi="Arial" w:cs="Arial"/>
              </w:rPr>
            </w:pPr>
            <w:r w:rsidRPr="00D951ED">
              <w:rPr>
                <w:rFonts w:ascii="Arial" w:eastAsia="Arial" w:hAnsi="Arial" w:cs="Arial"/>
              </w:rPr>
              <w:t>Go to typing.com and practice your proper typing skills. This will also help with spelling, efficiency and proper typing techniques. (30 minutes)</w:t>
            </w:r>
          </w:p>
        </w:tc>
        <w:tc>
          <w:tcPr>
            <w:tcW w:w="4500" w:type="dxa"/>
          </w:tcPr>
          <w:p w14:paraId="743D519A" w14:textId="77777777" w:rsidR="001F6A32" w:rsidRPr="00D951ED" w:rsidRDefault="00D951ED" w:rsidP="00E96C9B">
            <w:pPr>
              <w:rPr>
                <w:rFonts w:ascii="Arial" w:eastAsia="Arial" w:hAnsi="Arial" w:cs="Arial"/>
              </w:rPr>
            </w:pPr>
            <w:r w:rsidRPr="00D951ED">
              <w:rPr>
                <w:rFonts w:ascii="Arial" w:eastAsia="Arial" w:hAnsi="Arial" w:cs="Arial"/>
              </w:rPr>
              <w:t xml:space="preserve">Write a recommendation for a book or a movie that you have read. Send it to a friend, teacher or family member that you think would also enjoy it. </w:t>
            </w:r>
          </w:p>
          <w:p w14:paraId="47EF7962" w14:textId="77777777" w:rsidR="00D951ED" w:rsidRPr="00D951ED" w:rsidRDefault="00D951ED" w:rsidP="00E96C9B">
            <w:pPr>
              <w:rPr>
                <w:rFonts w:ascii="Arial" w:eastAsia="Arial" w:hAnsi="Arial" w:cs="Arial"/>
              </w:rPr>
            </w:pPr>
          </w:p>
          <w:p w14:paraId="35EE4922" w14:textId="2AD8F418" w:rsidR="00D951ED" w:rsidRPr="00D951ED" w:rsidRDefault="00D951ED" w:rsidP="00E96C9B">
            <w:pPr>
              <w:rPr>
                <w:rFonts w:ascii="Arial" w:eastAsia="Arial" w:hAnsi="Arial" w:cs="Arial"/>
              </w:rPr>
            </w:pPr>
            <w:r w:rsidRPr="00D951ED">
              <w:rPr>
                <w:rFonts w:ascii="Arial" w:eastAsia="Arial" w:hAnsi="Arial" w:cs="Arial"/>
              </w:rPr>
              <w:t xml:space="preserve">I would recommend the movie Homeward Bound to all of you.  Although it is a movie that was made quite a few years ago, it is a great movie with a great story.  If you love dogs and cats, this is a movie for you. Family, friends and loyalty are some of the themes in this movie. You will laugh and cry and I am positive you will love it. It is a great movie to watch as a family. </w:t>
            </w:r>
          </w:p>
        </w:tc>
      </w:tr>
    </w:tbl>
    <w:p w14:paraId="3836FEE7" w14:textId="1156AC45" w:rsidR="235C2F18" w:rsidRPr="008541C4" w:rsidRDefault="00016A9C" w:rsidP="00E96C9B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*** You also have the option to go back and </w:t>
      </w:r>
      <w:proofErr w:type="gramStart"/>
      <w:r>
        <w:rPr>
          <w:rFonts w:ascii="Arial" w:eastAsia="Arial" w:hAnsi="Arial" w:cs="Arial"/>
          <w:sz w:val="23"/>
          <w:szCs w:val="23"/>
        </w:rPr>
        <w:t>take a look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at the boards </w:t>
      </w:r>
      <w:r w:rsidR="00800F71">
        <w:rPr>
          <w:rFonts w:ascii="Arial" w:eastAsia="Arial" w:hAnsi="Arial" w:cs="Arial"/>
          <w:sz w:val="23"/>
          <w:szCs w:val="23"/>
        </w:rPr>
        <w:t>from previous weeks</w:t>
      </w:r>
      <w:r>
        <w:rPr>
          <w:rFonts w:ascii="Arial" w:eastAsia="Arial" w:hAnsi="Arial" w:cs="Arial"/>
          <w:sz w:val="23"/>
          <w:szCs w:val="23"/>
        </w:rPr>
        <w:t xml:space="preserve"> and do some of the activities from those boards that you have not yet done. Have a great week everyone! </w:t>
      </w:r>
    </w:p>
    <w:p w14:paraId="5DB027FA" w14:textId="05AB9ABB" w:rsidR="235C2F18" w:rsidRPr="008541C4" w:rsidRDefault="235C2F18" w:rsidP="008541C4">
      <w:pPr>
        <w:ind w:firstLine="720"/>
        <w:rPr>
          <w:rFonts w:ascii="Arial" w:eastAsia="Arial" w:hAnsi="Arial" w:cs="Arial"/>
          <w:sz w:val="23"/>
          <w:szCs w:val="23"/>
        </w:rPr>
      </w:pPr>
    </w:p>
    <w:p w14:paraId="6144617A" w14:textId="2673547E" w:rsidR="235C2F18" w:rsidRDefault="235C2F18" w:rsidP="235C2F18"/>
    <w:sectPr w:rsidR="235C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1E26"/>
    <w:multiLevelType w:val="hybridMultilevel"/>
    <w:tmpl w:val="112AD9FA"/>
    <w:lvl w:ilvl="0" w:tplc="D22443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322C"/>
    <w:multiLevelType w:val="hybridMultilevel"/>
    <w:tmpl w:val="F6A249B4"/>
    <w:lvl w:ilvl="0" w:tplc="CDDC2074">
      <w:start w:val="1"/>
      <w:numFmt w:val="decimal"/>
      <w:lvlText w:val="%1."/>
      <w:lvlJc w:val="left"/>
      <w:pPr>
        <w:ind w:left="720" w:hanging="360"/>
      </w:pPr>
    </w:lvl>
    <w:lvl w:ilvl="1" w:tplc="5120D122">
      <w:start w:val="1"/>
      <w:numFmt w:val="lowerLetter"/>
      <w:lvlText w:val="%2."/>
      <w:lvlJc w:val="left"/>
      <w:pPr>
        <w:ind w:left="1440" w:hanging="360"/>
      </w:pPr>
    </w:lvl>
    <w:lvl w:ilvl="2" w:tplc="B680E8D8">
      <w:start w:val="1"/>
      <w:numFmt w:val="lowerRoman"/>
      <w:lvlText w:val="%3."/>
      <w:lvlJc w:val="right"/>
      <w:pPr>
        <w:ind w:left="2160" w:hanging="180"/>
      </w:pPr>
    </w:lvl>
    <w:lvl w:ilvl="3" w:tplc="33C43CF4">
      <w:start w:val="1"/>
      <w:numFmt w:val="decimal"/>
      <w:lvlText w:val="%4."/>
      <w:lvlJc w:val="left"/>
      <w:pPr>
        <w:ind w:left="2880" w:hanging="360"/>
      </w:pPr>
    </w:lvl>
    <w:lvl w:ilvl="4" w:tplc="E2E63128">
      <w:start w:val="1"/>
      <w:numFmt w:val="lowerLetter"/>
      <w:lvlText w:val="%5."/>
      <w:lvlJc w:val="left"/>
      <w:pPr>
        <w:ind w:left="3600" w:hanging="360"/>
      </w:pPr>
    </w:lvl>
    <w:lvl w:ilvl="5" w:tplc="33B2AE82">
      <w:start w:val="1"/>
      <w:numFmt w:val="lowerRoman"/>
      <w:lvlText w:val="%6."/>
      <w:lvlJc w:val="right"/>
      <w:pPr>
        <w:ind w:left="4320" w:hanging="180"/>
      </w:pPr>
    </w:lvl>
    <w:lvl w:ilvl="6" w:tplc="6504D70E">
      <w:start w:val="1"/>
      <w:numFmt w:val="decimal"/>
      <w:lvlText w:val="%7."/>
      <w:lvlJc w:val="left"/>
      <w:pPr>
        <w:ind w:left="5040" w:hanging="360"/>
      </w:pPr>
    </w:lvl>
    <w:lvl w:ilvl="7" w:tplc="D214D9EE">
      <w:start w:val="1"/>
      <w:numFmt w:val="lowerLetter"/>
      <w:lvlText w:val="%8."/>
      <w:lvlJc w:val="left"/>
      <w:pPr>
        <w:ind w:left="5760" w:hanging="360"/>
      </w:pPr>
    </w:lvl>
    <w:lvl w:ilvl="8" w:tplc="2BB665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2ACC"/>
    <w:multiLevelType w:val="hybridMultilevel"/>
    <w:tmpl w:val="2A8824AC"/>
    <w:lvl w:ilvl="0" w:tplc="47421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4D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EE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2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AC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CE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02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CC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82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A1B7E"/>
    <w:multiLevelType w:val="hybridMultilevel"/>
    <w:tmpl w:val="BA143150"/>
    <w:lvl w:ilvl="0" w:tplc="318293D4">
      <w:start w:val="1"/>
      <w:numFmt w:val="decimal"/>
      <w:lvlText w:val="%1."/>
      <w:lvlJc w:val="left"/>
      <w:pPr>
        <w:ind w:left="720" w:hanging="360"/>
      </w:pPr>
    </w:lvl>
    <w:lvl w:ilvl="1" w:tplc="CB0AC650">
      <w:start w:val="1"/>
      <w:numFmt w:val="lowerLetter"/>
      <w:lvlText w:val="%2."/>
      <w:lvlJc w:val="left"/>
      <w:pPr>
        <w:ind w:left="1440" w:hanging="360"/>
      </w:pPr>
    </w:lvl>
    <w:lvl w:ilvl="2" w:tplc="709C6BCA">
      <w:start w:val="1"/>
      <w:numFmt w:val="lowerRoman"/>
      <w:lvlText w:val="%3."/>
      <w:lvlJc w:val="right"/>
      <w:pPr>
        <w:ind w:left="2160" w:hanging="180"/>
      </w:pPr>
    </w:lvl>
    <w:lvl w:ilvl="3" w:tplc="BB0C3868">
      <w:start w:val="1"/>
      <w:numFmt w:val="decimal"/>
      <w:lvlText w:val="%4."/>
      <w:lvlJc w:val="left"/>
      <w:pPr>
        <w:ind w:left="2880" w:hanging="360"/>
      </w:pPr>
    </w:lvl>
    <w:lvl w:ilvl="4" w:tplc="5120AE84">
      <w:start w:val="1"/>
      <w:numFmt w:val="lowerLetter"/>
      <w:lvlText w:val="%5."/>
      <w:lvlJc w:val="left"/>
      <w:pPr>
        <w:ind w:left="3600" w:hanging="360"/>
      </w:pPr>
    </w:lvl>
    <w:lvl w:ilvl="5" w:tplc="AC082AFC">
      <w:start w:val="1"/>
      <w:numFmt w:val="lowerRoman"/>
      <w:lvlText w:val="%6."/>
      <w:lvlJc w:val="right"/>
      <w:pPr>
        <w:ind w:left="4320" w:hanging="180"/>
      </w:pPr>
    </w:lvl>
    <w:lvl w:ilvl="6" w:tplc="52F03868">
      <w:start w:val="1"/>
      <w:numFmt w:val="decimal"/>
      <w:lvlText w:val="%7."/>
      <w:lvlJc w:val="left"/>
      <w:pPr>
        <w:ind w:left="5040" w:hanging="360"/>
      </w:pPr>
    </w:lvl>
    <w:lvl w:ilvl="7" w:tplc="76CE3258">
      <w:start w:val="1"/>
      <w:numFmt w:val="lowerLetter"/>
      <w:lvlText w:val="%8."/>
      <w:lvlJc w:val="left"/>
      <w:pPr>
        <w:ind w:left="5760" w:hanging="360"/>
      </w:pPr>
    </w:lvl>
    <w:lvl w:ilvl="8" w:tplc="AAB431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213C81"/>
    <w:rsid w:val="00016A9C"/>
    <w:rsid w:val="001F6A32"/>
    <w:rsid w:val="00686277"/>
    <w:rsid w:val="00800F71"/>
    <w:rsid w:val="008541C4"/>
    <w:rsid w:val="00B425D0"/>
    <w:rsid w:val="00BD0FA7"/>
    <w:rsid w:val="00C4310F"/>
    <w:rsid w:val="00D951ED"/>
    <w:rsid w:val="00DB7512"/>
    <w:rsid w:val="00E96C9B"/>
    <w:rsid w:val="0C64D559"/>
    <w:rsid w:val="0F54EF76"/>
    <w:rsid w:val="10F93D5F"/>
    <w:rsid w:val="11C03C1C"/>
    <w:rsid w:val="1245A10B"/>
    <w:rsid w:val="12C4F8D0"/>
    <w:rsid w:val="14BAB4E3"/>
    <w:rsid w:val="18E012C8"/>
    <w:rsid w:val="19369739"/>
    <w:rsid w:val="1CE04644"/>
    <w:rsid w:val="1DA5454D"/>
    <w:rsid w:val="21DB2543"/>
    <w:rsid w:val="235C2F18"/>
    <w:rsid w:val="23E25E50"/>
    <w:rsid w:val="281508D3"/>
    <w:rsid w:val="2883A708"/>
    <w:rsid w:val="2D213C81"/>
    <w:rsid w:val="2D73A509"/>
    <w:rsid w:val="2D7934AF"/>
    <w:rsid w:val="2E13931B"/>
    <w:rsid w:val="2FA776F1"/>
    <w:rsid w:val="404E76BD"/>
    <w:rsid w:val="45641E90"/>
    <w:rsid w:val="46671CA6"/>
    <w:rsid w:val="47D1E5EA"/>
    <w:rsid w:val="4A4A36E3"/>
    <w:rsid w:val="4B0EC5B2"/>
    <w:rsid w:val="4B275697"/>
    <w:rsid w:val="4BC8B102"/>
    <w:rsid w:val="503DCDD9"/>
    <w:rsid w:val="506A457C"/>
    <w:rsid w:val="5180CDDA"/>
    <w:rsid w:val="568FEE1B"/>
    <w:rsid w:val="5736034B"/>
    <w:rsid w:val="57924948"/>
    <w:rsid w:val="59CDAB63"/>
    <w:rsid w:val="5A1D8852"/>
    <w:rsid w:val="5BA19FC9"/>
    <w:rsid w:val="618194F7"/>
    <w:rsid w:val="61B18142"/>
    <w:rsid w:val="63EB40FC"/>
    <w:rsid w:val="64EAC12E"/>
    <w:rsid w:val="66B3296F"/>
    <w:rsid w:val="69C61EDC"/>
    <w:rsid w:val="6A8523DE"/>
    <w:rsid w:val="6A892CC8"/>
    <w:rsid w:val="6BCB8B60"/>
    <w:rsid w:val="6D031C73"/>
    <w:rsid w:val="7247EA8F"/>
    <w:rsid w:val="726241DC"/>
    <w:rsid w:val="731895C4"/>
    <w:rsid w:val="76773FBB"/>
    <w:rsid w:val="79723AC0"/>
    <w:rsid w:val="79944203"/>
    <w:rsid w:val="7B3EF669"/>
    <w:rsid w:val="7B75D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8F39"/>
  <w15:chartTrackingRefBased/>
  <w15:docId w15:val="{425DC1CB-BA5E-451B-8E16-E6050DFC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A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Sylvie (ASD-N)</dc:creator>
  <cp:keywords/>
  <dc:description/>
  <cp:lastModifiedBy>Guimond, Sylvie (ASD-N)</cp:lastModifiedBy>
  <cp:revision>11</cp:revision>
  <dcterms:created xsi:type="dcterms:W3CDTF">2020-04-03T13:55:00Z</dcterms:created>
  <dcterms:modified xsi:type="dcterms:W3CDTF">2020-04-27T01:12:00Z</dcterms:modified>
</cp:coreProperties>
</file>